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kix.pdjgs79tr2il" w:id="0"/>
    <w:bookmarkEnd w:id="0"/>
    <w:p w:rsidR="00000000" w:rsidDel="00000000" w:rsidP="00000000" w:rsidRDefault="00000000" w:rsidRPr="00000000" w14:paraId="00000001">
      <w:pPr>
        <w:spacing w:after="60" w:before="120" w:line="240" w:lineRule="auto"/>
        <w:rPr>
          <w:rFonts w:ascii="Cairo" w:cs="Cairo" w:eastAsia="Cairo" w:hAnsi="Cairo"/>
          <w:b w:val="1"/>
          <w:bCs w:val="1"/>
          <w:color w:val="1a2b5f"/>
          <w:sz w:val="36"/>
          <w:szCs w:val="36"/>
        </w:rPr>
      </w:pPr>
      <w:r w:rsidDel="00000000" w:rsidR="00000000" w:rsidRPr="00000000">
        <w:rPr>
          <w:rFonts w:ascii="Cairo" w:cs="Cairo" w:eastAsia="Cairo" w:hAnsi="Cairo"/>
          <w:b w:val="1"/>
          <w:bCs w:val="1"/>
          <w:color w:val="1a2b5f"/>
          <w:sz w:val="36"/>
          <w:szCs w:val="36"/>
          <w:rtl w:val="0"/>
        </w:rPr>
        <w:t xml:space="preserve">Industries We Serve</w:t>
      </w:r>
    </w:p>
    <w:bookmarkStart w:colFirst="0" w:colLast="0" w:name="kix.yvis6qfbgs46" w:id="1"/>
    <w:bookmarkEnd w:id="1"/>
    <w:p w:rsidR="00000000" w:rsidDel="00000000" w:rsidP="00000000" w:rsidRDefault="00000000" w:rsidRPr="00000000" w14:paraId="00000002">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Hospitality Solutions</w:t>
      </w:r>
    </w:p>
    <w:p w:rsidR="00000000" w:rsidDel="00000000" w:rsidP="00000000" w:rsidRDefault="00000000" w:rsidRPr="00000000" w14:paraId="00000003">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The Sleep Partner Trusted by the World's Finest Properties.</w:t>
      </w:r>
    </w:p>
    <w:p w:rsidR="00000000" w:rsidDel="00000000" w:rsidP="00000000" w:rsidRDefault="00000000" w:rsidRPr="00000000" w14:paraId="00000004">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In hospitality, sleep is not an amenity, it is the experience. It is what guests remember long after everything else has faded, and properties that understand this choose their sleep partner with the same care they give every other signature detail.</w:t>
      </w:r>
    </w:p>
    <w:p w:rsidR="00000000" w:rsidDel="00000000" w:rsidP="00000000" w:rsidRDefault="00000000" w:rsidRPr="00000000" w14:paraId="00000005">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For decades, Intercoil International has been that partner. From independent boutique hotels to the world's most recognized luxury chains, our Contracts Division has built its reputation on one consistent promise: premium sleep solutions delivered with precision, at scale, and without compromise.</w:t>
      </w:r>
    </w:p>
    <w:p w:rsidR="00000000" w:rsidDel="00000000" w:rsidP="00000000" w:rsidRDefault="00000000" w:rsidRPr="00000000" w14:paraId="00000006">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A Footprint Across the Middle East</w:t>
      </w:r>
    </w:p>
    <w:p w:rsidR="00000000" w:rsidDel="00000000" w:rsidP="00000000" w:rsidRDefault="00000000" w:rsidRPr="00000000" w14:paraId="00000007">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Hospitality is one of Intercoil’s defining strengths. Across the Middle East, our beds are specified into landmark hotels, resorts, and serviced residences, supplied at the scale and consistency the region’s most demanding operators require. From the UAE through the wider GCC, properties return to Intercoil because every order is delivered to the same specification, on time, and built to perform through years of continuous guest use.</w:t>
      </w:r>
    </w:p>
    <w:p w:rsidR="00000000" w:rsidDel="00000000" w:rsidP="00000000" w:rsidRDefault="00000000" w:rsidRPr="00000000" w14:paraId="00000008">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Trusted by the World’s Leading Hotel Groups</w:t>
      </w:r>
    </w:p>
    <w:p w:rsidR="00000000" w:rsidDel="00000000" w:rsidP="00000000" w:rsidRDefault="00000000" w:rsidRPr="00000000" w14:paraId="00000009">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Intercoil is a preferred supplier to many of the most respected names in global hospitality. Our partners include Accor, Marriott, Four Seasons, Hilton, Hyatt, IHG, Jumeirah, Kempinski, Mandarin Oriental, Rosewood, Rotana, Movenpick, Radisson, Taj, Wyndham, Banyan Tree, Anantara, Langham, Rocco Forte, Shangri-La, Dusit, Melia, Minor Hotels, Best Western, and The Address.</w:t>
      </w:r>
    </w:p>
    <w:p w:rsidR="00000000" w:rsidDel="00000000" w:rsidP="00000000" w:rsidRDefault="00000000" w:rsidRPr="00000000" w14:paraId="0000000A">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These relationships span flagship properties across the region and beyond, from Four Seasons, St. Regis, and The Luxury Collection to Sheraton, Le Meridien, W, Westin, Park Hyatt, and the full Rotana and Accor portfolios. Each is delivered through the same Contracts Division, to the same standard, at the scale these operators depend on.</w:t>
      </w:r>
    </w:p>
    <w:p w:rsidR="00000000" w:rsidDel="00000000" w:rsidP="00000000" w:rsidRDefault="00000000" w:rsidRPr="00000000" w14:paraId="0000000B">
      <w:pPr>
        <w:spacing w:after="240" w:before="240" w:line="240" w:lineRule="auto"/>
        <w:rPr>
          <w:rFonts w:ascii="Cairo" w:cs="Cairo" w:eastAsia="Cairo" w:hAnsi="Cairo"/>
          <w:color w:val="999999"/>
        </w:rPr>
      </w:pPr>
      <w:r w:rsidDel="00000000" w:rsidR="00000000" w:rsidRPr="00000000">
        <w:rPr>
          <w:rFonts w:ascii="Cairo" w:cs="Cairo" w:eastAsia="Cairo" w:hAnsi="Cairo"/>
          <w:color w:val="999999"/>
          <w:rtl w:val="0"/>
        </w:rPr>
        <w:t xml:space="preserve">[HOTEL PARTNER VISUALS: display partner group logos here]</w:t>
      </w:r>
    </w:p>
    <w:p w:rsidR="00000000" w:rsidDel="00000000" w:rsidP="00000000" w:rsidRDefault="00000000" w:rsidRPr="00000000" w14:paraId="0000000C">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A Portfolio Built for Hospitality Demands</w:t>
      </w:r>
    </w:p>
    <w:p w:rsidR="00000000" w:rsidDel="00000000" w:rsidP="00000000" w:rsidRDefault="00000000" w:rsidRPr="00000000" w14:paraId="0000000D">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The hospitality sector asks more of a mattress than any other environment. Thousands of nights of use. Guests with different bodies, different sleep behaviors, and different expectations of comfort. Through our dedicated Contracts Division, we design and deliver mattresses, bedding, and furniture solutions that balance premium comfort with the long-term performance hospitality operators depend on. Every product is built to hold its quality across years of continuous use.</w:t>
      </w:r>
    </w:p>
    <w:p w:rsidR="00000000" w:rsidDel="00000000" w:rsidP="00000000" w:rsidRDefault="00000000" w:rsidRPr="00000000" w14:paraId="0000000E">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The World's Most Trusted Sleep Brand, Delivered by Intercoil</w:t>
      </w:r>
    </w:p>
    <w:p w:rsidR="00000000" w:rsidDel="00000000" w:rsidP="00000000" w:rsidRDefault="00000000" w:rsidRPr="00000000" w14:paraId="0000000F">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Intercoil holds the exclusive manufacturing license for Simmons, the preferred bedding partner of 18 of the world's top 20 hotel groups. When the most demanding hospitality brands on earth need sleep they can guarantee to their guests, they choose Simmons. Through Intercoil, that same product, built to that same world-class specification, is available to properties here.</w:t>
      </w:r>
    </w:p>
    <w:p w:rsidR="00000000" w:rsidDel="00000000" w:rsidP="00000000" w:rsidRDefault="00000000" w:rsidRPr="00000000" w14:paraId="00000010">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Connected to the Industry. Ahead of the Curve.</w:t>
      </w:r>
    </w:p>
    <w:p w:rsidR="00000000" w:rsidDel="00000000" w:rsidP="00000000" w:rsidRDefault="00000000" w:rsidRPr="00000000" w14:paraId="00000011">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Intercoil actively participates in leading hospitality platforms, including The Hotel Show Dubai and HOTEC Middle East, ensuring our partners always have access to the most advanced solutions in the market and the insights shaping the category ahead.</w:t>
      </w:r>
    </w:p>
    <w:p w:rsidR="00000000" w:rsidDel="00000000" w:rsidP="00000000" w:rsidRDefault="00000000" w:rsidRPr="00000000" w14:paraId="00000012">
      <w:pPr>
        <w:spacing w:after="240" w:before="240" w:line="240" w:lineRule="auto"/>
        <w:rPr>
          <w:rFonts w:ascii="Cairo" w:cs="Cairo" w:eastAsia="Cairo" w:hAnsi="Cairo"/>
          <w:color w:val="333333"/>
        </w:rPr>
      </w:pPr>
      <w:r w:rsidDel="00000000" w:rsidR="00000000" w:rsidRPr="00000000">
        <w:rPr>
          <w:rtl w:val="0"/>
        </w:rPr>
      </w:r>
    </w:p>
    <w:bookmarkStart w:colFirst="0" w:colLast="0" w:name="kix.v4t9bragdo1j" w:id="2"/>
    <w:bookmarkEnd w:id="2"/>
    <w:p w:rsidR="00000000" w:rsidDel="00000000" w:rsidP="00000000" w:rsidRDefault="00000000" w:rsidRPr="00000000" w14:paraId="00000013">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Corporate &amp; Government</w:t>
      </w:r>
    </w:p>
    <w:p w:rsidR="00000000" w:rsidDel="00000000" w:rsidP="00000000" w:rsidRDefault="00000000" w:rsidRPr="00000000" w14:paraId="00000014">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Built to the Standards That Institutional Environments Demand.</w:t>
      </w:r>
    </w:p>
    <w:p w:rsidR="00000000" w:rsidDel="00000000" w:rsidP="00000000" w:rsidRDefault="00000000" w:rsidRPr="00000000" w14:paraId="00000015">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When quality is non-negotiable and accountability is built into every decision, the choice of sleep and furniture partner carries real weight. Government bodies, healthcare institutions, and major corporate organizations operate within frameworks where standards are strict, specifications are precise, and there is no room for products that underperform.</w:t>
      </w:r>
    </w:p>
    <w:p w:rsidR="00000000" w:rsidDel="00000000" w:rsidP="00000000" w:rsidRDefault="00000000" w:rsidRPr="00000000" w14:paraId="00000016">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Intercoil has been trusted across these sectors for decades, and that trust has been earned the same way every time: by delivering exactly what was promised, to the specification agreed, at the scale required.</w:t>
      </w:r>
    </w:p>
    <w:p w:rsidR="00000000" w:rsidDel="00000000" w:rsidP="00000000" w:rsidRDefault="00000000" w:rsidRPr="00000000" w14:paraId="00000017">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Precision Across Every Project</w:t>
      </w:r>
    </w:p>
    <w:p w:rsidR="00000000" w:rsidDel="00000000" w:rsidP="00000000" w:rsidRDefault="00000000" w:rsidRPr="00000000" w14:paraId="00000018">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Our dedicated Contracts Division works directly with institutional clients to understand the full scope of each requirement before a single product is specified. Our work spans government housing and apartments, corporate and staff accommodation, healthcare and medical facilities, military housing, and corporate campuses, as well as fully customized bedroom projects tailored to a client’s exact specification. We supply major organizations and national entities, including names such as ADNOC, bringing the same rigor to every project regardless of size.</w:t>
      </w:r>
    </w:p>
    <w:p w:rsidR="00000000" w:rsidDel="00000000" w:rsidP="00000000" w:rsidRDefault="00000000" w:rsidRPr="00000000" w14:paraId="00000019">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These corporate solutions are built for scale. Whether the requirement is a single accommodation block or a multi-site rollout across thousands of rooms, Intercoil has the manufacturing depth, logistics, and project management to serve large-scale business and institutional clients from specification through to installation.</w:t>
      </w:r>
    </w:p>
    <w:p w:rsidR="00000000" w:rsidDel="00000000" w:rsidP="00000000" w:rsidRDefault="00000000" w:rsidRPr="00000000" w14:paraId="0000001A">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Every solution we deliver adheres to strict quality and safety standards while remaining operationally efficient. Durability, hygiene, comfort, and long-term value are not treated as competing priorities. In our institutional product range, they are all built in from the outset.</w:t>
      </w:r>
    </w:p>
    <w:p w:rsidR="00000000" w:rsidDel="00000000" w:rsidP="00000000" w:rsidRDefault="00000000" w:rsidRPr="00000000" w14:paraId="0000001B">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Accountability at Every Stage</w:t>
      </w:r>
    </w:p>
    <w:p w:rsidR="00000000" w:rsidDel="00000000" w:rsidP="00000000" w:rsidRDefault="00000000" w:rsidRPr="00000000" w14:paraId="0000001C">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Institutional procurement demands more than a quality product. It demands a partner who can be relied upon throughout the entire lifecycle of a project, from initial consultation and specification through delivery, installation, and ongoing after-sales support.</w:t>
      </w:r>
    </w:p>
    <w:p w:rsidR="00000000" w:rsidDel="00000000" w:rsidP="00000000" w:rsidRDefault="00000000" w:rsidRPr="00000000" w14:paraId="0000001D">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Intercoil's Contracts Division is structured precisely for that. We understand what accountability means in environments where the wellbeing of residents, patients, employees, and families depends on the products we supply. That understanding shapes everything we do.</w:t>
      </w:r>
    </w:p>
    <w:p w:rsidR="00000000" w:rsidDel="00000000" w:rsidP="00000000" w:rsidRDefault="00000000" w:rsidRPr="00000000" w14:paraId="0000001E">
      <w:pPr>
        <w:spacing w:after="240" w:before="240" w:line="240" w:lineRule="auto"/>
        <w:rPr>
          <w:rFonts w:ascii="Cairo" w:cs="Cairo" w:eastAsia="Cairo" w:hAnsi="Cairo"/>
          <w:color w:val="333333"/>
        </w:rPr>
      </w:pPr>
      <w:r w:rsidDel="00000000" w:rsidR="00000000" w:rsidRPr="00000000">
        <w:rPr>
          <w:rtl w:val="0"/>
        </w:rPr>
      </w:r>
    </w:p>
    <w:bookmarkStart w:colFirst="0" w:colLast="0" w:name="kix.av6nyf78f35d" w:id="3"/>
    <w:bookmarkEnd w:id="3"/>
    <w:p w:rsidR="00000000" w:rsidDel="00000000" w:rsidP="00000000" w:rsidRDefault="00000000" w:rsidRPr="00000000" w14:paraId="0000001F">
      <w:pPr>
        <w:spacing w:after="240" w:before="24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Wholesale &amp; Distribution</w:t>
      </w:r>
    </w:p>
    <w:p w:rsidR="00000000" w:rsidDel="00000000" w:rsidP="00000000" w:rsidRDefault="00000000" w:rsidRPr="00000000" w14:paraId="00000020">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 Global Trade Network Built on Consistency and Long-Term Partnership.</w:t>
      </w:r>
    </w:p>
    <w:p w:rsidR="00000000" w:rsidDel="00000000" w:rsidP="00000000" w:rsidRDefault="00000000" w:rsidRPr="00000000" w14:paraId="00000021">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With over 50 distributors, vendors, and agents operating across 28 countries, Intercoil has built one of the industry's most dependable wholesale and trade foundations. Our network spans the Gulf Cooperation Council, the Levant, the Indian Subcontinent, and North Africa, with active expansion underway into Africa, Central Asia, and Eastern Europe.</w:t>
      </w:r>
    </w:p>
    <w:p w:rsidR="00000000" w:rsidDel="00000000" w:rsidP="00000000" w:rsidRDefault="00000000" w:rsidRPr="00000000" w14:paraId="00000022">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That reach was built relationship by relationship, market by market, over five decades of delivering on what was promised.</w:t>
      </w:r>
    </w:p>
    <w:p w:rsidR="00000000" w:rsidDel="00000000" w:rsidP="00000000" w:rsidRDefault="00000000" w:rsidRPr="00000000" w14:paraId="00000023">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More Than a Supply Chain</w:t>
      </w:r>
    </w:p>
    <w:p w:rsidR="00000000" w:rsidDel="00000000" w:rsidP="00000000" w:rsidRDefault="00000000" w:rsidRPr="00000000" w14:paraId="00000024">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Intercoil's wholesale model is built around long-term commercial partnerships. Our distributors and trade partners benefit from consistent product quality, reliable lead times, competitive terms, and after-sales support that gives their businesses a genuine foundation to grow from.</w:t>
      </w:r>
    </w:p>
    <w:p w:rsidR="00000000" w:rsidDel="00000000" w:rsidP="00000000" w:rsidRDefault="00000000" w:rsidRPr="00000000" w14:paraId="00000025">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We invest in our partners' success because their performance in market is a direct reflection of the Intercoil name. That alignment is what makes our trade relationships last.</w:t>
      </w:r>
    </w:p>
    <w:p w:rsidR="00000000" w:rsidDel="00000000" w:rsidP="00000000" w:rsidRDefault="00000000" w:rsidRPr="00000000" w14:paraId="00000026">
      <w:pPr>
        <w:spacing w:after="240" w:before="24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27">
      <w:pPr>
        <w:spacing w:after="240" w:before="240" w:line="240" w:lineRule="auto"/>
        <w:rPr>
          <w:rFonts w:ascii="Cairo" w:cs="Cairo" w:eastAsia="Cairo" w:hAnsi="Cairo"/>
          <w:color w:val="333333"/>
        </w:rPr>
      </w:pPr>
      <w:r w:rsidDel="00000000" w:rsidR="00000000" w:rsidRPr="00000000">
        <w:rPr>
          <w:rtl w:val="0"/>
        </w:rPr>
      </w:r>
    </w:p>
    <w:bookmarkStart w:colFirst="0" w:colLast="0" w:name="kix.mllthvv425ug" w:id="4"/>
    <w:bookmarkEnd w:id="4"/>
    <w:p w:rsidR="00000000" w:rsidDel="00000000" w:rsidP="00000000" w:rsidRDefault="00000000" w:rsidRPr="00000000" w14:paraId="00000028">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Tailored Manufacturing</w:t>
      </w:r>
    </w:p>
    <w:p w:rsidR="00000000" w:rsidDel="00000000" w:rsidP="00000000" w:rsidRDefault="00000000" w:rsidRPr="00000000" w14:paraId="00000029">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Through our state-of-the-art polyurethane foam facility in Ras Al Khaimah, Intercoil provides precision-engineered manufacturing solutions across a wide range of industries, from home furnishings and automotive to apparel, insulation, and aerospace.</w:t>
      </w:r>
    </w:p>
    <w:p w:rsidR="00000000" w:rsidDel="00000000" w:rsidP="00000000" w:rsidRDefault="00000000" w:rsidRPr="00000000" w14:paraId="0000002A">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Our dedicated Research &amp; Development team works directly with clients to design and produce customized mattresses, foam products, and seating solutions built to exact specifications. Backed by ISO, OHSAS, and Oeko-Tex certifications, and a culture of continuous improvement, every custom product we deliver reflects the same standard: quality without compromise, at scale.</w:t>
      </w:r>
    </w:p>
    <w:p w:rsidR="00000000" w:rsidDel="00000000" w:rsidP="00000000" w:rsidRDefault="00000000" w:rsidRPr="00000000" w14:paraId="0000002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iro">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airo-regular.ttf"/><Relationship Id="rId2" Type="http://schemas.openxmlformats.org/officeDocument/2006/relationships/font" Target="fonts/Cairo-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